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514-2602/2025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14 мая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Ханты-Мансийского автономного округа - Югры Бордунов М.Б., находящийся по адресу: ХМАО-Югра, г. Сургут, ул. Гагарина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308,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Хайдарова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дело об административном правонарушении в отношении: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Хайдарова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Наимджона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Абдуазизовича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5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ч.4 ст.12.15 КоАП РФ,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54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на </w:t>
      </w:r>
      <w:r>
        <w:rPr>
          <w:rStyle w:val="cat-Addressgrp-5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Хайдаров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Style w:val="cat-UserDefinedgrp-36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26rplc-22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 совершил обгон впереди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идущего транспортного средства, с выездом на полосу дороги, предназначенную для встречного движения, в зоне действия дорожного знака 3.20 «Обгон запрещён», чем нарушил п. 1.3 Правил дорожного движения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Хайдаров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ходатайств не заявлял.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</w:t>
      </w:r>
      <w:r>
        <w:rPr>
          <w:rFonts w:ascii="Times New Roman" w:eastAsia="Times New Roman" w:hAnsi="Times New Roman" w:cs="Times New Roman"/>
          <w:sz w:val="28"/>
          <w:szCs w:val="28"/>
        </w:rPr>
        <w:t>иалы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приходит к следующим выводам.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1.3. Правил дорожного движения, утверждённых Постановлением Совета Министров - Правительством РФ от 23.10.1993 N 1090 (далее - ПДД)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приложению № 1 к ПДД РФ дорожный знак 3.20 "Обгон запрещён" означает, что запрещается обгон всех транспортных средств, кроме тихоходных транспортных средств, гужевых повозок, мопедов и двухколёсных мотоциклов без бокового прицепа.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8 Постановления Пленума Верховного Суда РФ от 24.10.2006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 "О некоторых вопросах, возникающих у судов при применении Особенной части Кодекса Российской Федерации об административных правонарушениях" по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части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4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статьи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12.15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подлежат квалификации действия, которые связаны с нарушением водителями требований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ПДД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дорожных знаков или разметки, повлекшим выезд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данной статьи.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Исходя из позиции Конституционного суда Российской Федерации, отражённой в Определении от 07.12.2010 №1570-О-О, из диспозиции ч.4 ст.12.15 КоАП РФ следует, что административно-противоправным и наказуемым признаётся любой выезд на сторону дороги, предназначенную для встречного движения, если он запрещён </w:t>
      </w:r>
      <w:r>
        <w:rPr>
          <w:rFonts w:ascii="Times New Roman" w:eastAsia="Times New Roman" w:hAnsi="Times New Roman" w:cs="Times New Roman"/>
          <w:sz w:val="28"/>
          <w:szCs w:val="28"/>
        </w:rPr>
        <w:t>Правилами дорожного движения и за него не установлена ответственность частью 3 данной статьи. При этом наличие в действиях водителя признаков объективной стороны состава данного административного правонарушения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ПДД.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создаёт реальную возможность лобового столкновения транспортных средств, </w:t>
      </w:r>
      <w:r>
        <w:rPr>
          <w:rFonts w:ascii="Times New Roman" w:eastAsia="Times New Roman" w:hAnsi="Times New Roman" w:cs="Times New Roman"/>
          <w:sz w:val="28"/>
          <w:szCs w:val="28"/>
        </w:rPr>
        <w:t>сопряжённого с риском наступления тяжких последствий, в связи с чем ответственность за него, по смыслу ч.4 ст.12.15 КоАП РФ во взаимосвязи со ст.ст.2.1 и 2.2, подлежат водители, совершившие соответствующее деяние как умышленно, так и по неосторожности. Этим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исключается учёт формы вины нарушителя при индивидуализации ответственности и определении размера административного наказания в соответствии с положениями ч.2 ст.4.1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Хайдарова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4 ст. 12.15 КоАП РФ, представлены следующие документы: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03.03.2025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03.03.2025 в 09 час. 54 мин. на </w:t>
      </w:r>
      <w:r>
        <w:rPr>
          <w:rStyle w:val="cat-Addressgrp-5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Хайдаров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Н.А., управляя транспортным средством </w:t>
      </w:r>
      <w:r>
        <w:rPr>
          <w:rStyle w:val="cat-UserDefinedgrp-36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26rplc-34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 совершил обгон впереди идущего транспортного средства, с выездом на полосу дороги, предназначенную для встречного движения, в зоне действия дорожного знака 3.20 «Обгон запрещён», чем нарушил п. 1.3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схема места совершения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ВУ,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свидетельства о регистрации ТС,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операций с ВУ,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 сотрудника полиции, в котором изложены обстоятельства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другие материалы;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дислокация дорожных знаков и дорожной разметки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другие материалы;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видео-запись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места совершения административного правонарушения;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Хайдарова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ч.4 ст. 12.15 КоАП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Хайдарова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 4 ст. 12.15 КоАП РФ - выезд в нарушение Правил дорожного движения на полосу, предназначенную для встречного движения, за исключением случаев, предусмотренных </w:t>
      </w:r>
      <w:hyperlink r:id="rId7" w:anchor="sub_12150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бстоятельств, предусмотре</w:t>
      </w:r>
      <w:r>
        <w:rPr>
          <w:rFonts w:ascii="Times New Roman" w:eastAsia="Times New Roman" w:hAnsi="Times New Roman" w:cs="Times New Roman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4.2 КоАП РФ,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  <w:sz w:val="28"/>
          <w:szCs w:val="28"/>
        </w:rPr>
        <w:t>не усматривает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29.9 - 29.11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Хайдарова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Наимджона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Абдуазизовича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4 ст. 12.15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подвергнуть наказанию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>размере 7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семи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ачения Сургута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10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Копия верна: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sz w:val="16"/>
          <w:szCs w:val="16"/>
        </w:rPr>
        <w:t>ирово</w:t>
      </w:r>
      <w:r>
        <w:rPr>
          <w:rFonts w:ascii="Times New Roman" w:eastAsia="Times New Roman" w:hAnsi="Times New Roman" w:cs="Times New Roman"/>
          <w:sz w:val="16"/>
          <w:szCs w:val="16"/>
        </w:rPr>
        <w:t>й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14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мая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514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02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_________________ 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0"/>
          <w:szCs w:val="20"/>
        </w:rPr>
        <w:t>номер счета получателя платежа 03100643000000018700 в РКЦ Ханты-Ман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сийск; БИК </w:t>
      </w:r>
      <w:r>
        <w:rPr>
          <w:rStyle w:val="cat-PhoneNumbergrp-28rplc-43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ОКТМО </w:t>
      </w:r>
      <w:r>
        <w:rPr>
          <w:rStyle w:val="cat-PhoneNumbergrp-29rplc-44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ИНН </w:t>
      </w:r>
      <w:r>
        <w:rPr>
          <w:rStyle w:val="cat-PhoneNumbergrp-30rplc-45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КПП </w:t>
      </w:r>
      <w:r>
        <w:rPr>
          <w:rStyle w:val="cat-PhoneNumbergrp-31rplc-46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КБК 18811601123010001140; </w:t>
      </w:r>
      <w:r>
        <w:rPr>
          <w:rFonts w:ascii="Times New Roman" w:eastAsia="Times New Roman" w:hAnsi="Times New Roman" w:cs="Times New Roman"/>
          <w:sz w:val="20"/>
          <w:szCs w:val="20"/>
        </w:rPr>
        <w:t>кор</w:t>
      </w:r>
      <w:r>
        <w:rPr>
          <w:rFonts w:ascii="Times New Roman" w:eastAsia="Times New Roman" w:hAnsi="Times New Roman" w:cs="Times New Roman"/>
          <w:sz w:val="20"/>
          <w:szCs w:val="20"/>
        </w:rPr>
        <w:t>. /</w:t>
      </w:r>
      <w:r>
        <w:rPr>
          <w:rFonts w:ascii="Times New Roman" w:eastAsia="Times New Roman" w:hAnsi="Times New Roman" w:cs="Times New Roman"/>
          <w:sz w:val="20"/>
          <w:szCs w:val="20"/>
        </w:rPr>
        <w:t>сч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40102810245370000007. Получатель: УФК по ХМАО-Югре (УМВД России по ХМАО-Югре); </w:t>
      </w:r>
      <w:r>
        <w:rPr>
          <w:rFonts w:ascii="Times New Roman" w:eastAsia="Times New Roman" w:hAnsi="Times New Roman" w:cs="Times New Roman"/>
          <w:sz w:val="20"/>
          <w:szCs w:val="20"/>
        </w:rPr>
        <w:t>УИН 188104862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73</w:t>
      </w:r>
      <w:r>
        <w:rPr>
          <w:rFonts w:ascii="Times New Roman" w:eastAsia="Times New Roman" w:hAnsi="Times New Roman" w:cs="Times New Roman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sz w:val="20"/>
          <w:szCs w:val="20"/>
        </w:rPr>
        <w:t>03743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105 дома 9 по </w:t>
      </w:r>
      <w:r>
        <w:rPr>
          <w:rStyle w:val="cat-Addressgrp-7rplc-47"/>
          <w:rFonts w:ascii="Times New Roman" w:eastAsia="Times New Roman" w:hAnsi="Times New Roman" w:cs="Times New Roman"/>
          <w:sz w:val="20"/>
          <w:szCs w:val="20"/>
        </w:rPr>
        <w:t>адрес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Style w:val="cat-Addressgrp-6rplc-48"/>
          <w:rFonts w:ascii="Times New Roman" w:eastAsia="Times New Roman" w:hAnsi="Times New Roman" w:cs="Times New Roman"/>
          <w:sz w:val="20"/>
          <w:szCs w:val="20"/>
        </w:rPr>
        <w:t>адрес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Штраф подлежит оплате не позднее 60 дней со дня вступления постановления о наложении административного штрафа в законную силу, при уплате админ</w:t>
      </w:r>
      <w:r>
        <w:rPr>
          <w:rFonts w:ascii="Times New Roman" w:eastAsia="Times New Roman" w:hAnsi="Times New Roman" w:cs="Times New Roman"/>
          <w:sz w:val="20"/>
          <w:szCs w:val="20"/>
        </w:rPr>
        <w:t>истративного штрафа не позднее 3</w:t>
      </w:r>
      <w:r>
        <w:rPr>
          <w:rFonts w:ascii="Times New Roman" w:eastAsia="Times New Roman" w:hAnsi="Times New Roman" w:cs="Times New Roman"/>
          <w:sz w:val="20"/>
          <w:szCs w:val="20"/>
        </w:rPr>
        <w:t>0 дней со дня вынесения постановления о наложении административного штрафа административный штраф может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быть уплачен в размере 75 процентов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суммы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наложенного административного штрафа.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</w:t>
      </w:r>
      <w:r>
        <w:rPr>
          <w:rStyle w:val="cat-SumInWordsgrp-22rplc-49"/>
          <w:rFonts w:ascii="Times New Roman" w:eastAsia="Times New Roman" w:hAnsi="Times New Roman" w:cs="Times New Roman"/>
          <w:sz w:val="20"/>
          <w:szCs w:val="20"/>
        </w:rPr>
        <w:t>сумма прописью</w:t>
      </w:r>
      <w:r>
        <w:rPr>
          <w:rFonts w:ascii="Times New Roman" w:eastAsia="Times New Roman" w:hAnsi="Times New Roman" w:cs="Times New Roman"/>
          <w:sz w:val="20"/>
          <w:szCs w:val="20"/>
        </w:rPr>
        <w:t>, либо административному аресту на срок до 15 суток, либо обязательных работ на срок до пятидесяти часов.</w:t>
      </w: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10">
    <w:name w:val="cat-UserDefined grp-35 rplc-10"/>
    <w:basedOn w:val="DefaultParagraphFont"/>
  </w:style>
  <w:style w:type="character" w:customStyle="1" w:styleId="cat-Addressgrp-5rplc-19">
    <w:name w:val="cat-Address grp-5 rplc-19"/>
    <w:basedOn w:val="DefaultParagraphFont"/>
  </w:style>
  <w:style w:type="character" w:customStyle="1" w:styleId="cat-UserDefinedgrp-36rplc-21">
    <w:name w:val="cat-UserDefined grp-36 rplc-21"/>
    <w:basedOn w:val="DefaultParagraphFont"/>
  </w:style>
  <w:style w:type="character" w:customStyle="1" w:styleId="cat-CarNumbergrp-26rplc-22">
    <w:name w:val="cat-CarNumber grp-26 rplc-22"/>
    <w:basedOn w:val="DefaultParagraphFont"/>
  </w:style>
  <w:style w:type="character" w:customStyle="1" w:styleId="cat-Addressgrp-5rplc-31">
    <w:name w:val="cat-Address grp-5 rplc-31"/>
    <w:basedOn w:val="DefaultParagraphFont"/>
  </w:style>
  <w:style w:type="character" w:customStyle="1" w:styleId="cat-UserDefinedgrp-36rplc-33">
    <w:name w:val="cat-UserDefined grp-36 rplc-33"/>
    <w:basedOn w:val="DefaultParagraphFont"/>
  </w:style>
  <w:style w:type="character" w:customStyle="1" w:styleId="cat-CarNumbergrp-26rplc-34">
    <w:name w:val="cat-CarNumber grp-26 rplc-34"/>
    <w:basedOn w:val="DefaultParagraphFont"/>
  </w:style>
  <w:style w:type="character" w:customStyle="1" w:styleId="cat-PhoneNumbergrp-28rplc-43">
    <w:name w:val="cat-PhoneNumber grp-28 rplc-43"/>
    <w:basedOn w:val="DefaultParagraphFont"/>
  </w:style>
  <w:style w:type="character" w:customStyle="1" w:styleId="cat-PhoneNumbergrp-29rplc-44">
    <w:name w:val="cat-PhoneNumber grp-29 rplc-44"/>
    <w:basedOn w:val="DefaultParagraphFont"/>
  </w:style>
  <w:style w:type="character" w:customStyle="1" w:styleId="cat-PhoneNumbergrp-30rplc-45">
    <w:name w:val="cat-PhoneNumber grp-30 rplc-45"/>
    <w:basedOn w:val="DefaultParagraphFont"/>
  </w:style>
  <w:style w:type="character" w:customStyle="1" w:styleId="cat-PhoneNumbergrp-31rplc-46">
    <w:name w:val="cat-PhoneNumber grp-31 rplc-46"/>
    <w:basedOn w:val="DefaultParagraphFont"/>
  </w:style>
  <w:style w:type="character" w:customStyle="1" w:styleId="cat-Addressgrp-7rplc-47">
    <w:name w:val="cat-Address grp-7 rplc-47"/>
    <w:basedOn w:val="DefaultParagraphFont"/>
  </w:style>
  <w:style w:type="character" w:customStyle="1" w:styleId="cat-Addressgrp-6rplc-48">
    <w:name w:val="cat-Address grp-6 rplc-48"/>
    <w:basedOn w:val="DefaultParagraphFont"/>
  </w:style>
  <w:style w:type="character" w:customStyle="1" w:styleId="cat-SumInWordsgrp-22rplc-49">
    <w:name w:val="cat-SumInWords grp-22 rplc-4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5770.1000" TargetMode="External" /><Relationship Id="rId6" Type="http://schemas.openxmlformats.org/officeDocument/2006/relationships/hyperlink" Target="garantF1://12025267.121503" TargetMode="External" /><Relationship Id="rId7" Type="http://schemas.openxmlformats.org/officeDocument/2006/relationships/hyperlink" Target="file:///G:\09.02.2011\12.15%20&#1095;.%204\&#1042;&#1086;&#1083;&#1099;&#1085;&#1082;&#1080;&#1085;&#1072;.doc" TargetMode="External" /><Relationship Id="rId8" Type="http://schemas.openxmlformats.org/officeDocument/2006/relationships/header" Target="head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